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8A27E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Informacja o wyborze najkorzystniejszej oferty</w:t>
      </w:r>
    </w:p>
    <w:p w:rsidR="008A27E5" w:rsidRPr="009B6F69" w:rsidRDefault="005A6610" w:rsidP="00A947D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  <w:r w:rsidR="00A947D1" w:rsidRPr="00A947D1">
        <w:rPr>
          <w:rFonts w:asciiTheme="minorHAnsi" w:hAnsiTheme="minorHAnsi"/>
          <w:color w:val="0D0B0C"/>
          <w:lang w:eastAsia="ja-JP"/>
        </w:rPr>
        <w:t>przegląd instalacji oświetlenia awaryjnego budynku Głównego</w:t>
      </w:r>
      <w:r w:rsidR="00A947D1">
        <w:rPr>
          <w:rFonts w:asciiTheme="minorHAnsi" w:hAnsiTheme="minorHAnsi"/>
          <w:color w:val="0D0B0C"/>
          <w:lang w:eastAsia="ja-JP"/>
        </w:rPr>
        <w:t xml:space="preserve"> </w:t>
      </w:r>
      <w:r w:rsidR="00A947D1" w:rsidRPr="00A947D1">
        <w:rPr>
          <w:rFonts w:asciiTheme="minorHAnsi" w:hAnsiTheme="minorHAnsi"/>
          <w:color w:val="0D0B0C"/>
          <w:lang w:eastAsia="ja-JP"/>
        </w:rPr>
        <w:t>w Powiatowym Centrum Zdrowia w Brzezinach Sp. z o. o.</w:t>
      </w:r>
    </w:p>
    <w:p w:rsidR="009B6F69" w:rsidRPr="009B6F69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złożonych ofert: </w:t>
      </w:r>
      <w:r w:rsidR="005A038A">
        <w:rPr>
          <w:rFonts w:asciiTheme="minorHAnsi" w:hAnsiTheme="minorHAnsi"/>
          <w:color w:val="0D0B0C"/>
          <w:lang w:eastAsia="ja-JP"/>
        </w:rPr>
        <w:t>3</w:t>
      </w:r>
      <w:r>
        <w:rPr>
          <w:rFonts w:asciiTheme="minorHAnsi" w:hAnsiTheme="minorHAnsi"/>
          <w:color w:val="0D0B0C"/>
          <w:lang w:eastAsia="ja-JP"/>
        </w:rPr>
        <w:t>.</w:t>
      </w:r>
      <w:bookmarkStart w:id="0" w:name="_GoBack"/>
      <w:bookmarkEnd w:id="0"/>
    </w:p>
    <w:p w:rsidR="009B6F69" w:rsidRPr="008A27E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odrzuconych ofert: </w:t>
      </w:r>
      <w:r w:rsidR="005A08F0">
        <w:rPr>
          <w:rFonts w:asciiTheme="minorHAnsi" w:hAnsiTheme="minorHAnsi"/>
          <w:color w:val="0D0B0C"/>
          <w:lang w:eastAsia="ja-JP"/>
        </w:rPr>
        <w:t>0.</w:t>
      </w:r>
    </w:p>
    <w:p w:rsidR="00395219" w:rsidRPr="00395219" w:rsidRDefault="00395219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Zestawienie oferentów oraz ilość przyznanych punktów.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325"/>
        <w:gridCol w:w="1944"/>
        <w:gridCol w:w="1944"/>
        <w:gridCol w:w="1944"/>
        <w:gridCol w:w="1944"/>
        <w:gridCol w:w="1944"/>
        <w:gridCol w:w="1944"/>
      </w:tblGrid>
      <w:tr w:rsidR="00395219" w:rsidTr="005A08F0">
        <w:tc>
          <w:tcPr>
            <w:tcW w:w="181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069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Kryterium stawka za przegląd urządzeń i instalacji 74%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Kryterium stawka za roboczo-godzinę – 10%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5219">
              <w:rPr>
                <w:rFonts w:asciiTheme="minorHAnsi" w:hAnsiTheme="minorHAnsi"/>
              </w:rPr>
              <w:t>Kryterium stawka za dojazd - 3%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5219">
              <w:rPr>
                <w:rFonts w:asciiTheme="minorHAnsi" w:hAnsiTheme="minorHAnsi"/>
              </w:rPr>
              <w:t>Kryterium czas reakcji na awarie niecierpiące zwłoki - 8%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5219">
              <w:rPr>
                <w:rFonts w:asciiTheme="minorHAnsi" w:hAnsiTheme="minorHAnsi"/>
              </w:rPr>
              <w:t>Kryterium czas reakcji na awarie pozostałe - 5 %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punktów</w:t>
            </w:r>
          </w:p>
        </w:tc>
      </w:tr>
      <w:tr w:rsidR="00395219" w:rsidTr="005A08F0">
        <w:tc>
          <w:tcPr>
            <w:tcW w:w="181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069" w:type="pct"/>
          </w:tcPr>
          <w:p w:rsidR="005A038A" w:rsidRP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 xml:space="preserve">Zakład Instalacji Elektrycznych Jan Kiełbasa </w:t>
            </w:r>
          </w:p>
          <w:p w:rsidR="005A038A" w:rsidRP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>ul. Siewna 3</w:t>
            </w:r>
          </w:p>
          <w:p w:rsidR="005A08F0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>97-300 Piotrków Trybunalski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pkt</w:t>
            </w:r>
          </w:p>
        </w:tc>
        <w:tc>
          <w:tcPr>
            <w:tcW w:w="625" w:type="pct"/>
          </w:tcPr>
          <w:p w:rsidR="00395219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1,21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8,00 pkt</w:t>
            </w:r>
          </w:p>
        </w:tc>
        <w:tc>
          <w:tcPr>
            <w:tcW w:w="625" w:type="pct"/>
          </w:tcPr>
          <w:p w:rsidR="00395219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5,00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5A038A">
              <w:rPr>
                <w:rFonts w:asciiTheme="minorHAnsi" w:hAnsiTheme="minorHAnsi"/>
              </w:rPr>
              <w:t>8,21</w:t>
            </w:r>
            <w:r>
              <w:rPr>
                <w:rFonts w:asciiTheme="minorHAnsi" w:hAnsiTheme="minorHAnsi"/>
              </w:rPr>
              <w:t xml:space="preserve"> pkt</w:t>
            </w:r>
          </w:p>
        </w:tc>
      </w:tr>
      <w:tr w:rsidR="00395219" w:rsidTr="005A08F0">
        <w:tc>
          <w:tcPr>
            <w:tcW w:w="181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069" w:type="pct"/>
          </w:tcPr>
          <w:p w:rsidR="005A038A" w:rsidRP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 xml:space="preserve">MIL-ELPRO Marek </w:t>
            </w:r>
            <w:proofErr w:type="spellStart"/>
            <w:r w:rsidRPr="005A038A">
              <w:rPr>
                <w:rFonts w:asciiTheme="minorHAnsi" w:hAnsiTheme="minorHAnsi"/>
              </w:rPr>
              <w:t>Kwiatosiński</w:t>
            </w:r>
            <w:proofErr w:type="spellEnd"/>
          </w:p>
          <w:p w:rsidR="005A038A" w:rsidRP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 xml:space="preserve">ul. Roślinna 26 </w:t>
            </w:r>
          </w:p>
          <w:p w:rsidR="005A08F0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>91-502 Łódź</w:t>
            </w:r>
          </w:p>
        </w:tc>
        <w:tc>
          <w:tcPr>
            <w:tcW w:w="625" w:type="pct"/>
          </w:tcPr>
          <w:p w:rsidR="00395219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71,61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  <w:tc>
          <w:tcPr>
            <w:tcW w:w="625" w:type="pct"/>
          </w:tcPr>
          <w:p w:rsidR="00395219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7,62 </w:t>
            </w:r>
            <w:r w:rsidR="005A08F0">
              <w:rPr>
                <w:rFonts w:asciiTheme="minorHAnsi" w:hAnsiTheme="minorHAnsi"/>
              </w:rPr>
              <w:t>pkt</w:t>
            </w:r>
          </w:p>
        </w:tc>
        <w:tc>
          <w:tcPr>
            <w:tcW w:w="625" w:type="pct"/>
          </w:tcPr>
          <w:p w:rsidR="00395219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3,00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  <w:tc>
          <w:tcPr>
            <w:tcW w:w="625" w:type="pct"/>
          </w:tcPr>
          <w:p w:rsidR="00395219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0,67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  <w:tc>
          <w:tcPr>
            <w:tcW w:w="625" w:type="pct"/>
          </w:tcPr>
          <w:p w:rsidR="00395219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5A08F0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83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  <w:tc>
          <w:tcPr>
            <w:tcW w:w="625" w:type="pct"/>
          </w:tcPr>
          <w:p w:rsidR="00395219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83,73</w:t>
            </w:r>
            <w:r w:rsidR="005A08F0">
              <w:rPr>
                <w:rFonts w:asciiTheme="minorHAnsi" w:hAnsiTheme="minorHAnsi"/>
              </w:rPr>
              <w:t xml:space="preserve"> pkt</w:t>
            </w:r>
          </w:p>
        </w:tc>
      </w:tr>
      <w:tr w:rsidR="005A038A" w:rsidTr="005A08F0">
        <w:tc>
          <w:tcPr>
            <w:tcW w:w="181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069" w:type="pct"/>
          </w:tcPr>
          <w:p w:rsidR="005A038A" w:rsidRP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>Hybryd Sp. z o. o.</w:t>
            </w:r>
          </w:p>
          <w:p w:rsidR="005A038A" w:rsidRP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>ul. Sikorskiego 28</w:t>
            </w:r>
          </w:p>
          <w:p w:rsidR="005A038A" w:rsidRDefault="005A038A" w:rsidP="005A038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A038A">
              <w:rPr>
                <w:rFonts w:asciiTheme="minorHAnsi" w:hAnsiTheme="minorHAnsi"/>
              </w:rPr>
              <w:t>44-120 Pyskowice</w:t>
            </w:r>
          </w:p>
        </w:tc>
        <w:tc>
          <w:tcPr>
            <w:tcW w:w="625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49,33 pkt</w:t>
            </w:r>
          </w:p>
        </w:tc>
        <w:tc>
          <w:tcPr>
            <w:tcW w:w="625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 pkt</w:t>
            </w:r>
          </w:p>
        </w:tc>
        <w:tc>
          <w:tcPr>
            <w:tcW w:w="625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 pkt</w:t>
            </w:r>
          </w:p>
        </w:tc>
        <w:tc>
          <w:tcPr>
            <w:tcW w:w="625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 pkt</w:t>
            </w:r>
          </w:p>
        </w:tc>
        <w:tc>
          <w:tcPr>
            <w:tcW w:w="625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 pkt</w:t>
            </w:r>
          </w:p>
        </w:tc>
        <w:tc>
          <w:tcPr>
            <w:tcW w:w="625" w:type="pct"/>
          </w:tcPr>
          <w:p w:rsidR="005A038A" w:rsidRDefault="005A038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49,33 pkt</w:t>
            </w:r>
          </w:p>
        </w:tc>
      </w:tr>
    </w:tbl>
    <w:p w:rsidR="00395219" w:rsidRDefault="00395219" w:rsidP="005A038A">
      <w:pPr>
        <w:spacing w:line="276" w:lineRule="auto"/>
        <w:jc w:val="both"/>
        <w:rPr>
          <w:rFonts w:asciiTheme="minorHAnsi" w:hAnsiTheme="minorHAnsi"/>
        </w:rPr>
      </w:pPr>
      <w:r w:rsidRPr="003952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Najkor</w:t>
      </w:r>
      <w:r w:rsidR="009B6F69">
        <w:rPr>
          <w:rFonts w:asciiTheme="minorHAnsi" w:hAnsiTheme="minorHAnsi"/>
        </w:rPr>
        <w:t>zystniejszą ofertę zaproponował Wykonawca</w:t>
      </w:r>
      <w:r>
        <w:rPr>
          <w:rFonts w:asciiTheme="minorHAnsi" w:hAnsiTheme="minorHAnsi"/>
        </w:rPr>
        <w:t xml:space="preserve">: </w:t>
      </w:r>
      <w:r w:rsidR="005A038A" w:rsidRPr="005A038A">
        <w:rPr>
          <w:rFonts w:asciiTheme="minorHAnsi" w:hAnsiTheme="minorHAnsi"/>
        </w:rPr>
        <w:t>Zakład Instalacji Elektrycznych Jan Kiełbasa ul. Siewna 3</w:t>
      </w:r>
      <w:r w:rsidR="005A038A">
        <w:rPr>
          <w:rFonts w:asciiTheme="minorHAnsi" w:hAnsiTheme="minorHAnsi"/>
        </w:rPr>
        <w:t xml:space="preserve"> </w:t>
      </w:r>
      <w:r w:rsidR="005A038A" w:rsidRPr="005A038A">
        <w:rPr>
          <w:rFonts w:asciiTheme="minorHAnsi" w:hAnsiTheme="minorHAnsi"/>
        </w:rPr>
        <w:t>97-300 Piotrków Trybunalski</w:t>
      </w:r>
    </w:p>
    <w:p w:rsidR="009B6F69" w:rsidRPr="002820BD" w:rsidRDefault="009B6F69" w:rsidP="002820B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Wykonawcy otrzymała największą liczbę punktów w ramach przyjętych kryteriów wyboru ofert.</w:t>
      </w:r>
    </w:p>
    <w:p w:rsidR="008A27E5" w:rsidRPr="008A27E5" w:rsidRDefault="008A27E5" w:rsidP="008A27E5">
      <w:pPr>
        <w:pStyle w:val="Akapitzlist"/>
        <w:spacing w:line="276" w:lineRule="auto"/>
        <w:jc w:val="both"/>
        <w:rPr>
          <w:rFonts w:asciiTheme="minorHAnsi" w:hAnsiTheme="minorHAnsi"/>
          <w:color w:val="0D0B0C"/>
          <w:lang w:eastAsia="ja-JP"/>
        </w:rPr>
      </w:pPr>
    </w:p>
    <w:sectPr w:rsidR="008A27E5" w:rsidRPr="008A27E5" w:rsidSect="005A08F0">
      <w:headerReference w:type="default" r:id="rId8"/>
      <w:footerReference w:type="default" r:id="rId9"/>
      <w:pgSz w:w="16838" w:h="11906" w:orient="landscape"/>
      <w:pgMar w:top="141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38A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947D1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2E-FAC8-4FD0-B9B0-3FE59D6F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6</cp:revision>
  <cp:lastPrinted>2019-10-01T10:20:00Z</cp:lastPrinted>
  <dcterms:created xsi:type="dcterms:W3CDTF">2023-08-22T12:23:00Z</dcterms:created>
  <dcterms:modified xsi:type="dcterms:W3CDTF">2024-01-23T11:11:00Z</dcterms:modified>
</cp:coreProperties>
</file>